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34A5" w:rsidRDefault="00864E85">
      <w:pPr>
        <w:shd w:val="clear" w:color="auto" w:fill="FFFFFF"/>
        <w:bidi/>
        <w:spacing w:before="240"/>
        <w:ind w:right="-540"/>
        <w:jc w:val="center"/>
        <w:rPr>
          <w:sz w:val="50"/>
          <w:szCs w:val="50"/>
          <w:u w:val="single"/>
        </w:rPr>
      </w:pPr>
      <w:r>
        <w:rPr>
          <w:sz w:val="50"/>
          <w:szCs w:val="50"/>
          <w:u w:val="single"/>
          <w:rtl/>
        </w:rPr>
        <w:t>המאבק הגלובלי בשינוי האקלים:</w:t>
      </w:r>
    </w:p>
    <w:p w14:paraId="00000002" w14:textId="77777777" w:rsidR="000034A5" w:rsidRDefault="00864E85">
      <w:pPr>
        <w:shd w:val="clear" w:color="auto" w:fill="FFFFFF"/>
        <w:bidi/>
        <w:spacing w:before="240"/>
        <w:ind w:right="-540"/>
        <w:jc w:val="center"/>
        <w:rPr>
          <w:sz w:val="28"/>
          <w:szCs w:val="28"/>
        </w:rPr>
      </w:pPr>
      <w:proofErr w:type="spellStart"/>
      <w:r>
        <w:rPr>
          <w:sz w:val="50"/>
          <w:szCs w:val="50"/>
          <w:u w:val="single"/>
          <w:rtl/>
        </w:rPr>
        <w:t>נוסטרומו</w:t>
      </w:r>
      <w:proofErr w:type="spellEnd"/>
      <w:r>
        <w:rPr>
          <w:sz w:val="50"/>
          <w:szCs w:val="50"/>
          <w:u w:val="single"/>
          <w:rtl/>
        </w:rPr>
        <w:t>, המתמחה באגירת אנרגיה בבניינים, תיהנה מחקיקת האקלים הגדולה ביותר בהיסטוריה האמריקנית שאושרה בסוף השבוע האחרון</w:t>
      </w:r>
    </w:p>
    <w:p w14:paraId="00000003" w14:textId="77777777" w:rsidR="000034A5" w:rsidRDefault="00864E85">
      <w:pPr>
        <w:shd w:val="clear" w:color="auto" w:fill="FFFFFF"/>
        <w:bidi/>
        <w:spacing w:before="240"/>
        <w:ind w:right="-540"/>
        <w:jc w:val="center"/>
        <w:rPr>
          <w:b/>
          <w:sz w:val="28"/>
          <w:szCs w:val="28"/>
        </w:rPr>
      </w:pPr>
      <w:r>
        <w:rPr>
          <w:b/>
          <w:sz w:val="28"/>
          <w:szCs w:val="28"/>
          <w:rtl/>
        </w:rPr>
        <w:t xml:space="preserve">החוק, שאושר בסוף השבוע בשני בתי הנבחרים של הקונגרס והנשיא </w:t>
      </w:r>
      <w:proofErr w:type="spellStart"/>
      <w:r>
        <w:rPr>
          <w:b/>
          <w:sz w:val="28"/>
          <w:szCs w:val="28"/>
          <w:rtl/>
        </w:rPr>
        <w:t>ביידן</w:t>
      </w:r>
      <w:proofErr w:type="spellEnd"/>
      <w:r>
        <w:rPr>
          <w:b/>
          <w:sz w:val="28"/>
          <w:szCs w:val="28"/>
          <w:rtl/>
        </w:rPr>
        <w:t xml:space="preserve"> הודיע לאחר שהאישור התקבל כי יחתום עליו השבוע, כולל בין היתר זיכוי מס בשיעור של עד 30% שיחול בין היתר על השקעה במתקני אגירת אנרגיה תרמית בבניינים, תחום בו </w:t>
      </w:r>
      <w:proofErr w:type="spellStart"/>
      <w:r>
        <w:rPr>
          <w:b/>
          <w:sz w:val="28"/>
          <w:szCs w:val="28"/>
          <w:rtl/>
        </w:rPr>
        <w:t>לנוסטרומו</w:t>
      </w:r>
      <w:proofErr w:type="spellEnd"/>
      <w:r>
        <w:rPr>
          <w:b/>
          <w:sz w:val="28"/>
          <w:szCs w:val="28"/>
          <w:rtl/>
        </w:rPr>
        <w:t xml:space="preserve"> טכנולוגיה מובילה;</w:t>
      </w:r>
    </w:p>
    <w:p w14:paraId="00000004" w14:textId="77777777" w:rsidR="000034A5" w:rsidRDefault="00864E85">
      <w:pPr>
        <w:shd w:val="clear" w:color="auto" w:fill="FFFFFF"/>
        <w:bidi/>
        <w:spacing w:before="240"/>
        <w:ind w:right="-540"/>
        <w:jc w:val="center"/>
        <w:rPr>
          <w:b/>
          <w:sz w:val="50"/>
          <w:szCs w:val="50"/>
          <w:u w:val="single"/>
        </w:rPr>
      </w:pPr>
      <w:r>
        <w:rPr>
          <w:b/>
          <w:sz w:val="28"/>
          <w:szCs w:val="28"/>
          <w:rtl/>
        </w:rPr>
        <w:t xml:space="preserve">כפי שדווח בשבוע שעבר, </w:t>
      </w:r>
      <w:proofErr w:type="spellStart"/>
      <w:r>
        <w:rPr>
          <w:b/>
          <w:sz w:val="28"/>
          <w:szCs w:val="28"/>
          <w:rtl/>
        </w:rPr>
        <w:t>לנוסטרומו</w:t>
      </w:r>
      <w:proofErr w:type="spellEnd"/>
      <w:r>
        <w:rPr>
          <w:b/>
          <w:sz w:val="28"/>
          <w:szCs w:val="28"/>
          <w:rtl/>
        </w:rPr>
        <w:t xml:space="preserve"> </w:t>
      </w:r>
      <w:proofErr w:type="spellStart"/>
      <w:r>
        <w:rPr>
          <w:b/>
          <w:sz w:val="28"/>
          <w:szCs w:val="28"/>
          <w:rtl/>
        </w:rPr>
        <w:t>היתה</w:t>
      </w:r>
      <w:proofErr w:type="spellEnd"/>
      <w:r>
        <w:rPr>
          <w:b/>
          <w:sz w:val="28"/>
          <w:szCs w:val="28"/>
          <w:rtl/>
        </w:rPr>
        <w:t xml:space="preserve"> תרומה משמעותית לנוסח החוק הסופי באופן שיכלול גם אגירת אנרגיה תרמית בבניינים;</w:t>
      </w:r>
    </w:p>
    <w:p w14:paraId="00000005" w14:textId="77777777" w:rsidR="000034A5" w:rsidRDefault="00864E85">
      <w:pPr>
        <w:shd w:val="clear" w:color="auto" w:fill="FFFFFF"/>
        <w:bidi/>
        <w:spacing w:before="240" w:after="240"/>
        <w:ind w:right="-1160"/>
        <w:jc w:val="center"/>
        <w:rPr>
          <w:b/>
          <w:sz w:val="28"/>
          <w:szCs w:val="28"/>
        </w:rPr>
      </w:pPr>
      <w:r>
        <w:rPr>
          <w:b/>
          <w:sz w:val="28"/>
          <w:szCs w:val="28"/>
          <w:rtl/>
        </w:rPr>
        <w:t>פרויקט הדגל של החברה במלון הילטון בוורלי הילס צפוי ליהנות מהתמריץ המשמעותי</w:t>
      </w:r>
    </w:p>
    <w:p w14:paraId="00000006" w14:textId="77777777" w:rsidR="000034A5" w:rsidRDefault="00864E85">
      <w:pPr>
        <w:shd w:val="clear" w:color="auto" w:fill="FFFFFF"/>
        <w:bidi/>
        <w:spacing w:before="240"/>
        <w:ind w:right="-540"/>
        <w:jc w:val="center"/>
      </w:pPr>
      <w:r>
        <w:rPr>
          <w:b/>
          <w:rtl/>
        </w:rPr>
        <w:t xml:space="preserve">יורם אשרי, מנכ"ל </w:t>
      </w:r>
      <w:proofErr w:type="spellStart"/>
      <w:r>
        <w:rPr>
          <w:b/>
          <w:rtl/>
        </w:rPr>
        <w:t>נוסטרומו</w:t>
      </w:r>
      <w:proofErr w:type="spellEnd"/>
      <w:r>
        <w:rPr>
          <w:b/>
          <w:rtl/>
        </w:rPr>
        <w:t>:</w:t>
      </w:r>
      <w:r>
        <w:rPr>
          <w:rtl/>
        </w:rPr>
        <w:t xml:space="preserve"> " החקיקה שעברה בסוף השבוע האחרון מהווה צעד חסר תקדים למאבק העולמי בהתחממות הגלובלית ואנו מברכים על כך ומקווים שמדינות נוספות ובהן ישראל יאמצו חקיקה מקבילה ויקצו משאבים דומים. מדובר בחבילת תמריצים בהיקף של כ-369 מיליארד דולר, שצפויה להשפיע מהותית על ענף האנרגיה בארה"ב, ובכלל זה גם על </w:t>
      </w:r>
      <w:proofErr w:type="spellStart"/>
      <w:r>
        <w:rPr>
          <w:rtl/>
        </w:rPr>
        <w:t>נוסטרומו</w:t>
      </w:r>
      <w:proofErr w:type="spellEnd"/>
      <w:r>
        <w:rPr>
          <w:rtl/>
        </w:rPr>
        <w:t xml:space="preserve">. כפי שדיווחנו בשבוע שעבר, לחברה </w:t>
      </w:r>
      <w:proofErr w:type="spellStart"/>
      <w:r>
        <w:rPr>
          <w:rtl/>
        </w:rPr>
        <w:t>היתה</w:t>
      </w:r>
      <w:proofErr w:type="spellEnd"/>
      <w:r>
        <w:rPr>
          <w:rtl/>
        </w:rPr>
        <w:t xml:space="preserve"> מעורבות בהליך החקיקה ואף יזמה בו תיקונים בעבודה מתמשכת אל מול שני בתי הקונגרס בארה"ב, וכן רתמה לתהליך גורמים נוספים מהתעשייה, ארגוני סביבה ואנרגיה, נדל"ן, רגולציה ועוד".</w:t>
      </w:r>
    </w:p>
    <w:p w14:paraId="17BF4357" w14:textId="77777777" w:rsidR="00864E85" w:rsidRDefault="00864E85">
      <w:pPr>
        <w:shd w:val="clear" w:color="auto" w:fill="FFFFFF"/>
        <w:bidi/>
        <w:spacing w:after="160" w:line="309" w:lineRule="auto"/>
        <w:ind w:right="-1160"/>
        <w:jc w:val="both"/>
      </w:pPr>
    </w:p>
    <w:p w14:paraId="00000008" w14:textId="5BD50F78" w:rsidR="000034A5" w:rsidRDefault="00864E85" w:rsidP="00864E85">
      <w:pPr>
        <w:shd w:val="clear" w:color="auto" w:fill="FFFFFF"/>
        <w:bidi/>
        <w:spacing w:after="160" w:line="309" w:lineRule="auto"/>
        <w:ind w:right="-1160"/>
        <w:jc w:val="both"/>
      </w:pPr>
      <w:proofErr w:type="spellStart"/>
      <w:r>
        <w:rPr>
          <w:rtl/>
        </w:rPr>
        <w:t>נוסטרומו</w:t>
      </w:r>
      <w:proofErr w:type="spellEnd"/>
      <w:r>
        <w:rPr>
          <w:rtl/>
        </w:rPr>
        <w:t xml:space="preserve">, המתמחה באגירת אנרגיה בבניינים, דיווחה הבוקר על אישור החקיקה בארה"ב למאבק בשינוי האקלים, הכולל חבילת תמריצים בהיקף כספי של כ-369 מיליארד דולר. ביום שישי האחרון אישר בית הנבחרים האמריקאי (ברוב של 220 לעומת 207 מתנגדים) את נוסח החוק הסופי, ונשיא ארה"ב ג'ו </w:t>
      </w:r>
      <w:proofErr w:type="spellStart"/>
      <w:r>
        <w:rPr>
          <w:rtl/>
        </w:rPr>
        <w:t>ביידן</w:t>
      </w:r>
      <w:proofErr w:type="spellEnd"/>
      <w:r>
        <w:rPr>
          <w:rtl/>
        </w:rPr>
        <w:t xml:space="preserve"> הודיע שיחתום על החוק במהלך השבוע, שייכנס בזה לספר החוקים האמריקאי.</w:t>
      </w:r>
    </w:p>
    <w:p w14:paraId="00000009" w14:textId="77777777" w:rsidR="000034A5" w:rsidRDefault="00864E85">
      <w:pPr>
        <w:shd w:val="clear" w:color="auto" w:fill="FFFFFF"/>
        <w:bidi/>
        <w:spacing w:after="160" w:line="309" w:lineRule="auto"/>
        <w:ind w:right="-1160"/>
        <w:jc w:val="both"/>
      </w:pPr>
      <w:r>
        <w:rPr>
          <w:rtl/>
        </w:rPr>
        <w:t>החוק, שנקרא "</w:t>
      </w:r>
      <w:r>
        <w:t>Inflation Reduction Act of</w:t>
      </w:r>
      <w:r>
        <w:rPr>
          <w:rtl/>
        </w:rPr>
        <w:t xml:space="preserve"> 2022", כולל בין היתר חבילת תמריצי מס לעידוד המאבק בשינוי האקלים, ביניהם זיכוי מס (</w:t>
      </w:r>
      <w:r>
        <w:t>investment tax credit</w:t>
      </w:r>
      <w:r>
        <w:rPr>
          <w:rtl/>
        </w:rPr>
        <w:t xml:space="preserve">, או </w:t>
      </w:r>
      <w:r>
        <w:t>ITC</w:t>
      </w:r>
      <w:r>
        <w:rPr>
          <w:rtl/>
        </w:rPr>
        <w:t xml:space="preserve">), בשיעור של עד 30% להשקעה במתקני אגירת אנרגיה. זיכוי מס משמעו שהממשל הפדרלי יחזיר למשלם </w:t>
      </w:r>
      <w:proofErr w:type="spellStart"/>
      <w:r>
        <w:rPr>
          <w:rtl/>
        </w:rPr>
        <w:t>המסים</w:t>
      </w:r>
      <w:proofErr w:type="spellEnd"/>
      <w:r>
        <w:rPr>
          <w:rtl/>
        </w:rPr>
        <w:t xml:space="preserve"> 30% מההשקעה שביצע בציוד בשנת המס שחלפה, כזיכוי כנגד תשלומי המס שלו. </w:t>
      </w:r>
    </w:p>
    <w:p w14:paraId="0000000A" w14:textId="77777777" w:rsidR="000034A5" w:rsidRDefault="00864E85">
      <w:pPr>
        <w:shd w:val="clear" w:color="auto" w:fill="FFFFFF"/>
        <w:bidi/>
        <w:spacing w:after="160" w:line="309" w:lineRule="auto"/>
        <w:ind w:right="-1160"/>
        <w:jc w:val="both"/>
      </w:pPr>
      <w:proofErr w:type="spellStart"/>
      <w:r>
        <w:rPr>
          <w:rtl/>
        </w:rPr>
        <w:lastRenderedPageBreak/>
        <w:t>לנוסטרומו</w:t>
      </w:r>
      <w:proofErr w:type="spellEnd"/>
      <w:r>
        <w:rPr>
          <w:rtl/>
        </w:rPr>
        <w:t xml:space="preserve"> הייתה מעורבות משמעותית בגיבוש נוסח החוק הסופי, כך שזיכוי המס האמור יחול גם על מתקני אגירת אנרגיה תרמית בבניינים, ליבת עיסוקה של החברה ותחום בו הטכנולוגיה שלה מובילה. זיכוי המס יינתן למשלמי מיסים עסקיים שישקיעו במתקני אגירת אנרגיה בבניינים מסחריים או למגורים שהקמתם החלה בשנת 2022 ועד שנת 2031, כאשר בשנת 2024 יוחלף הזיכוי האמור בזיכוי שיחושב על פי רמת הפחתת פליטות הפחמן של המתקן. ביחס לשנים 2024-2022 הזיכוי עתיד לעמוד על שיעור בסיס של 6%, אשר ניתן להעלות עד לשיעור של 30%, בהתאם לעמידה בקריטריונים הקשורים בתשלום שכר ממוצע בענף (</w:t>
      </w:r>
      <w:r>
        <w:t>prevailing wage</w:t>
      </w:r>
      <w:r>
        <w:rPr>
          <w:rtl/>
        </w:rPr>
        <w:t>) והעסקת מתמחים (</w:t>
      </w:r>
      <w:r>
        <w:t>apprentices</w:t>
      </w:r>
      <w:r>
        <w:rPr>
          <w:rtl/>
        </w:rPr>
        <w:t>) ב-15-10% לפחות משעות העבודה בפרויקט. הזיכוי עשוי לגדול ב-10% נוספים (כלומר עד 40% במצטבר) אם 100% ממוצרי ברזל ופלדה ו-40% מהרכיבים במתקן ייצרו בארצות הברית.</w:t>
      </w:r>
    </w:p>
    <w:p w14:paraId="0000000B" w14:textId="77777777" w:rsidR="000034A5" w:rsidRDefault="00864E85">
      <w:pPr>
        <w:shd w:val="clear" w:color="auto" w:fill="FFFFFF"/>
        <w:bidi/>
        <w:spacing w:before="240" w:after="240"/>
        <w:ind w:right="-1160"/>
        <w:jc w:val="both"/>
      </w:pPr>
      <w:r>
        <w:rPr>
          <w:rtl/>
        </w:rPr>
        <w:t>משמעות הזיכוי היא הפחתה משמעותית בעלות האפקטיבית של מתקן אגירת האנרגיה לגורם הרוכש או המממן אותו, דבר אשר ישפר מהותית את התועלת הכלכלית וההחזר על ההשקעה. החברה מאמינה שלחוק בנוסח הנוכחי תהיה תרומה מהותית על שיווק מערכות האגירה שלה בשוק האמריקאי ועל רווחיותה.</w:t>
      </w:r>
    </w:p>
    <w:p w14:paraId="0000000C" w14:textId="77777777" w:rsidR="000034A5" w:rsidRDefault="00864E85">
      <w:pPr>
        <w:shd w:val="clear" w:color="auto" w:fill="FFFFFF"/>
        <w:bidi/>
        <w:spacing w:before="240" w:after="240"/>
        <w:ind w:right="-1160"/>
        <w:jc w:val="both"/>
      </w:pPr>
      <w:r>
        <w:rPr>
          <w:rtl/>
        </w:rPr>
        <w:t xml:space="preserve">הצעת החוק מהווה גלגול של הצעת חוק משנה שעברה בשם </w:t>
      </w:r>
      <w:r>
        <w:t>Build Back Better</w:t>
      </w:r>
      <w:r>
        <w:rPr>
          <w:rtl/>
        </w:rPr>
        <w:t xml:space="preserve">, שיזם הנשיא </w:t>
      </w:r>
      <w:proofErr w:type="spellStart"/>
      <w:r>
        <w:rPr>
          <w:rtl/>
        </w:rPr>
        <w:t>ביידן</w:t>
      </w:r>
      <w:proofErr w:type="spellEnd"/>
      <w:r>
        <w:rPr>
          <w:rtl/>
        </w:rPr>
        <w:t xml:space="preserve">. אגירת אנרגיה תרמית בבניינים לא </w:t>
      </w:r>
      <w:proofErr w:type="spellStart"/>
      <w:r>
        <w:rPr>
          <w:rtl/>
        </w:rPr>
        <w:t>היתה</w:t>
      </w:r>
      <w:proofErr w:type="spellEnd"/>
      <w:r>
        <w:rPr>
          <w:rtl/>
        </w:rPr>
        <w:t xml:space="preserve"> כלולה בהצעה המקורית. </w:t>
      </w:r>
      <w:proofErr w:type="spellStart"/>
      <w:r>
        <w:rPr>
          <w:rtl/>
        </w:rPr>
        <w:t>נוסטרומו</w:t>
      </w:r>
      <w:proofErr w:type="spellEnd"/>
      <w:r>
        <w:rPr>
          <w:rtl/>
        </w:rPr>
        <w:t xml:space="preserve"> זיהתה זאת בשלב מוקדם והחלה לפעול בנחישות להוספת אגירה תרמית לחוק. במסגרת פעילותה </w:t>
      </w:r>
      <w:proofErr w:type="spellStart"/>
      <w:r>
        <w:rPr>
          <w:rtl/>
        </w:rPr>
        <w:t>נוסטרומו</w:t>
      </w:r>
      <w:proofErr w:type="spellEnd"/>
      <w:r>
        <w:rPr>
          <w:rtl/>
        </w:rPr>
        <w:t xml:space="preserve"> הקימה </w:t>
      </w:r>
      <w:proofErr w:type="spellStart"/>
      <w:r>
        <w:rPr>
          <w:rtl/>
        </w:rPr>
        <w:t>קואלציה</w:t>
      </w:r>
      <w:proofErr w:type="spellEnd"/>
      <w:r>
        <w:rPr>
          <w:rtl/>
        </w:rPr>
        <w:t xml:space="preserve"> עם חברות וארגונים נוספים מהתעשייה, רתמה איגודים מקצועיים וגופי משפיעים אחרים כגון רשות האנרגיה של קליפורניה (</w:t>
      </w:r>
      <w:r>
        <w:t>California Energy Commission</w:t>
      </w:r>
      <w:r>
        <w:rPr>
          <w:rtl/>
        </w:rPr>
        <w:t>), ארגון בעלי נדל"ן מסחרי בארה"ב (</w:t>
      </w:r>
      <w:r>
        <w:t>Real-Estate Round Table</w:t>
      </w:r>
      <w:r>
        <w:rPr>
          <w:rtl/>
        </w:rPr>
        <w:t xml:space="preserve">), ובתמיכה שלהם יזמה פניות לסנאטורים וחברי בית הנבחרים וכן יצרה קשר ישיר עם צוותים מקצועיים </w:t>
      </w:r>
      <w:proofErr w:type="spellStart"/>
      <w:r>
        <w:rPr>
          <w:rtl/>
        </w:rPr>
        <w:t>בועדות</w:t>
      </w:r>
      <w:proofErr w:type="spellEnd"/>
      <w:r>
        <w:rPr>
          <w:rtl/>
        </w:rPr>
        <w:t xml:space="preserve"> הקונגרס שהיו אמונות על הטיפול בחוק. במסגרת הדיאלוג שיצרה עימם הציגה החברה את חשיבות הנושא והובילה את ניסוחו של סעיף חדש בחוק המסדיר  את הנושא וכולל אגירה תרמית בבניינים אשר התקבל במהותו ואושר.</w:t>
      </w:r>
    </w:p>
    <w:p w14:paraId="0000000E" w14:textId="77777777" w:rsidR="000034A5" w:rsidRDefault="00864E85">
      <w:pPr>
        <w:shd w:val="clear" w:color="auto" w:fill="FFFFFF"/>
        <w:bidi/>
        <w:spacing w:before="240" w:after="240"/>
        <w:ind w:right="-1160"/>
        <w:jc w:val="both"/>
      </w:pPr>
      <w:proofErr w:type="spellStart"/>
      <w:r>
        <w:rPr>
          <w:rtl/>
        </w:rPr>
        <w:t>נוסטרומו</w:t>
      </w:r>
      <w:proofErr w:type="spellEnd"/>
      <w:r>
        <w:rPr>
          <w:rtl/>
        </w:rPr>
        <w:t xml:space="preserve"> סיימה את שלב המחקר והפיתוח למערכת אגירת האנרגיה שפיתחה (ה-</w:t>
      </w:r>
      <w:proofErr w:type="spellStart"/>
      <w:r>
        <w:t>IceBrick</w:t>
      </w:r>
      <w:proofErr w:type="spellEnd"/>
      <w:r>
        <w:rPr>
          <w:rtl/>
        </w:rPr>
        <w:t xml:space="preserve">), והחלה למסחרה בדגש על השוק האמריקאי ושוק היעד העיקרי - מדינת קליפורניה. החברה השלימה באחרונה את ההכנות להתקנת מערכת אגירה ראשונה במלון הילטון בוורלי הילס בקליפורניה, שצפוי להיות פרויקט הדגל ומרכז מבקרים. כבר היום נהנה השוק בקליפורניה משורה של תמריצים שיוצרים תנאים אופטימליים לטכנולוגיות אגירת אנרגיה, בהם: תעריפי חשמל מעודדי הסטת ביקוש, מענקי הקמה, קבלת הכנסות מרשת החשמל לניהול ביקושים, פתרונות מימון, ותאגידים הנותנים עדיפות לקידום יעדי </w:t>
      </w:r>
      <w:r>
        <w:t>ESG</w:t>
      </w:r>
      <w:r>
        <w:rPr>
          <w:rtl/>
        </w:rPr>
        <w:t>.</w:t>
      </w:r>
    </w:p>
    <w:p w14:paraId="456ACC8C" w14:textId="4D1FE65B" w:rsidR="00864E85" w:rsidRPr="00864E85" w:rsidRDefault="00864E85" w:rsidP="00864E85">
      <w:pPr>
        <w:shd w:val="clear" w:color="auto" w:fill="FFFFFF"/>
        <w:bidi/>
        <w:spacing w:before="240" w:after="240"/>
        <w:ind w:right="-1160"/>
        <w:jc w:val="both"/>
        <w:rPr>
          <w:rtl/>
        </w:rPr>
      </w:pPr>
      <w:r>
        <w:rPr>
          <w:rtl/>
        </w:rPr>
        <w:t xml:space="preserve">יורם אשרי, מנכ"ל </w:t>
      </w:r>
      <w:proofErr w:type="spellStart"/>
      <w:r>
        <w:rPr>
          <w:rtl/>
        </w:rPr>
        <w:t>נוסטרומו</w:t>
      </w:r>
      <w:proofErr w:type="spellEnd"/>
      <w:r>
        <w:rPr>
          <w:rtl/>
        </w:rPr>
        <w:t xml:space="preserve">: "החקיקה שעברה בסוף השבוע האחרון מהווה צעד חסר תקדים למאבק העולמי בהתחממות הגלובלית ואנו מברכים על כך, ומקווים שמדינות נוספות ובהן ישראל יאמצו חקיקה מקבילה ויקצו משאבים דומים. מדובר בחבילת תמריצים חסרת תקדים בהיקפה ובגודלה, כ-369 מיליארד דולר, שצפויה להשפיע מהותית על ענף האנרגיה בארה"ב, ובכלל זה גם על </w:t>
      </w:r>
      <w:proofErr w:type="spellStart"/>
      <w:r>
        <w:rPr>
          <w:rtl/>
        </w:rPr>
        <w:t>נוסטרומו</w:t>
      </w:r>
      <w:proofErr w:type="spellEnd"/>
      <w:r>
        <w:rPr>
          <w:rtl/>
        </w:rPr>
        <w:t xml:space="preserve">. כפי שדיווחנו בשבוע שעבר, לחברה </w:t>
      </w:r>
      <w:proofErr w:type="spellStart"/>
      <w:r>
        <w:rPr>
          <w:rtl/>
        </w:rPr>
        <w:t>היתה</w:t>
      </w:r>
      <w:proofErr w:type="spellEnd"/>
      <w:r>
        <w:rPr>
          <w:rtl/>
        </w:rPr>
        <w:t xml:space="preserve"> מעורבות בהליך החקיקה ואף יזמה בו תיקונים בעבודה מתמשכת אל מול שני בתי הקונגרס בארה"ב, וכן רתמה לתהליך גורמים נוספים מהתעשייה, ארגוני סביבה ואנרגיה, נדל"ן, רגולציה ועוד. שמחנו מאד לקבל אוזן קשבת והסכמה מלאה לחזון שלנו, שבניינים שאחראים על כשלושה-רבעים מצריכת החשמל חייבים להיות חלק מתשתית האנרגיה, ואגירת אנרגיה בבניינים היא תנאי הכרחי לרשת חשמל נקיה ומבוססת אנרגיה מתחדשת. החוק שעבר בסוף השבוע האחרון כולל סעיף ייחודי לאגירת אנרגיה, והודות למאמצים שלנו, גם לאגירה תרמית בבניינים, כך שהפרויקטים שלנו בארה"ב יוכלו ליהנות ממסגרת ההטבות שנקבעה. צעד חסר תקדים במאבק העולמי בהתחממות הגלובלית, המסכנת את העולם כולו ". </w:t>
      </w:r>
    </w:p>
    <w:p w14:paraId="00000011" w14:textId="38C7007F" w:rsidR="000034A5" w:rsidRDefault="00864E85" w:rsidP="00864E85">
      <w:pPr>
        <w:shd w:val="clear" w:color="auto" w:fill="FFFFFF"/>
        <w:bidi/>
        <w:spacing w:before="240" w:after="240"/>
        <w:ind w:right="-1160"/>
        <w:jc w:val="both"/>
        <w:rPr>
          <w:u w:val="single"/>
        </w:rPr>
      </w:pPr>
      <w:r>
        <w:rPr>
          <w:u w:val="single"/>
          <w:rtl/>
        </w:rPr>
        <w:t xml:space="preserve">אודות </w:t>
      </w:r>
      <w:proofErr w:type="spellStart"/>
      <w:r>
        <w:rPr>
          <w:u w:val="single"/>
          <w:rtl/>
        </w:rPr>
        <w:t>נוסטרומו</w:t>
      </w:r>
      <w:proofErr w:type="spellEnd"/>
    </w:p>
    <w:p w14:paraId="00000012" w14:textId="77777777" w:rsidR="000034A5" w:rsidRDefault="00864E85">
      <w:pPr>
        <w:bidi/>
        <w:spacing w:before="240" w:after="200"/>
        <w:ind w:right="-1160"/>
        <w:jc w:val="both"/>
      </w:pPr>
      <w:proofErr w:type="spellStart"/>
      <w:r>
        <w:rPr>
          <w:rtl/>
        </w:rPr>
        <w:t>נוסטרומו</w:t>
      </w:r>
      <w:proofErr w:type="spellEnd"/>
      <w:r>
        <w:rPr>
          <w:rtl/>
        </w:rPr>
        <w:t xml:space="preserve"> עוסקת בפיתוח, ייצור, שיווק ומכירה של מערכות מתקדמות לאגירה ולניהול </w:t>
      </w:r>
      <w:proofErr w:type="spellStart"/>
      <w:r>
        <w:rPr>
          <w:rtl/>
        </w:rPr>
        <w:t>ביקושי</w:t>
      </w:r>
      <w:proofErr w:type="spellEnd"/>
      <w:r>
        <w:rPr>
          <w:rtl/>
        </w:rPr>
        <w:t xml:space="preserve"> אנרגיה בצד הלקוח (בשונה מאגירה בצד הרשת). החברה פיתחה מערכת ייחודית - </w:t>
      </w:r>
      <w:proofErr w:type="spellStart"/>
      <w:r>
        <w:t>IceBrick</w:t>
      </w:r>
      <w:proofErr w:type="spellEnd"/>
      <w:r>
        <w:rPr>
          <w:rtl/>
        </w:rPr>
        <w:t xml:space="preserve"> - שמאפשרת להמיר אנרגיה חשמלית לאנרגית קור </w:t>
      </w:r>
      <w:r>
        <w:rPr>
          <w:rtl/>
        </w:rPr>
        <w:lastRenderedPageBreak/>
        <w:t xml:space="preserve">ולאגור אותה, וכך להסיט את צריכת החשמל משעות השיא לשעות אחרות ביממה. המערכת מתמקדת בצרכי האנרגיה של מערכות מיזוג האוויר, שהן צרכן החשמל המרכזי בבניינים, האחראי עד ל-50%-40% מסך </w:t>
      </w:r>
      <w:proofErr w:type="spellStart"/>
      <w:r>
        <w:rPr>
          <w:rtl/>
        </w:rPr>
        <w:t>הביקושים</w:t>
      </w:r>
      <w:proofErr w:type="spellEnd"/>
      <w:r>
        <w:rPr>
          <w:rtl/>
        </w:rPr>
        <w:t xml:space="preserve"> בשעות השיא.</w:t>
      </w:r>
    </w:p>
    <w:p w14:paraId="00000013" w14:textId="77777777" w:rsidR="000034A5" w:rsidRDefault="00864E85">
      <w:pPr>
        <w:bidi/>
        <w:spacing w:before="240" w:after="200"/>
        <w:ind w:right="-1160"/>
        <w:jc w:val="both"/>
      </w:pPr>
      <w:r>
        <w:rPr>
          <w:rtl/>
        </w:rPr>
        <w:t xml:space="preserve">המערכת מאפשרת ללקוחות להפחית משמעותית את עלויות החשמל כאשר קיים פער משמעותי בין מחירי החשמל בשיא ובשפל, והיא מסייעת בהפחתת פליטות פחמן (באמצעות הסטת הביקוש משעות השיא לשעות השפל, בהן ייצור החשמל זול ונקי). המערכת מתאימה לבנייני משרדים, קניונים, בתי חולים, חוות שרתים ולכל בנין בעל מערכת מיזוג מרכזית מבוססת </w:t>
      </w:r>
      <w:proofErr w:type="spellStart"/>
      <w:r>
        <w:rPr>
          <w:rtl/>
        </w:rPr>
        <w:t>צ'ילר</w:t>
      </w:r>
      <w:proofErr w:type="spellEnd"/>
      <w:r>
        <w:rPr>
          <w:rtl/>
        </w:rPr>
        <w:t>. המערכת משתלבת במאמץ להחדרה של אנרגיות מתחדשות, שכן היא מסייעת בהפחתת ביקושים בשעות עומס, חוסכת בתשתיות חשמל, ומסייעת בייצוב הרשת ומניעת ניתוקים.</w:t>
      </w:r>
    </w:p>
    <w:p w14:paraId="00000014" w14:textId="77777777" w:rsidR="000034A5" w:rsidRDefault="00864E85">
      <w:pPr>
        <w:bidi/>
        <w:spacing w:before="240" w:after="160"/>
        <w:ind w:right="-1160"/>
        <w:jc w:val="both"/>
      </w:pPr>
      <w:proofErr w:type="spellStart"/>
      <w:r>
        <w:rPr>
          <w:rtl/>
        </w:rPr>
        <w:t>נוסטרומו</w:t>
      </w:r>
      <w:proofErr w:type="spellEnd"/>
      <w:r>
        <w:rPr>
          <w:rtl/>
        </w:rPr>
        <w:t xml:space="preserve"> סיימה את שלב המחקר והפיתוח של מערכת ה-</w:t>
      </w:r>
      <w:proofErr w:type="spellStart"/>
      <w:r>
        <w:t>IceBrick</w:t>
      </w:r>
      <w:proofErr w:type="spellEnd"/>
      <w:r>
        <w:rPr>
          <w:rtl/>
        </w:rPr>
        <w:t xml:space="preserve"> והחלה למסחרה, בדגש על השוק האמריקאי. החברה השלימה באחרונה את ההכנות להתקנת מערכת אגירה ראשונה במלון הילטון בוורלי הילס בקליפורניה. בספטמבר 2021 הודיעה החברה על שיתוף פעולה עם </w:t>
      </w:r>
      <w:proofErr w:type="spellStart"/>
      <w:r>
        <w:rPr>
          <w:rtl/>
        </w:rPr>
        <w:t>אנהוזר</w:t>
      </w:r>
      <w:proofErr w:type="spellEnd"/>
      <w:r>
        <w:rPr>
          <w:rtl/>
        </w:rPr>
        <w:t>-בוש (</w:t>
      </w:r>
      <w:r>
        <w:t>Anheuser Busch InBev</w:t>
      </w:r>
      <w:r>
        <w:rPr>
          <w:rtl/>
        </w:rPr>
        <w:t xml:space="preserve">), המייצרת בין היתר את מותג הבירה </w:t>
      </w:r>
      <w:proofErr w:type="spellStart"/>
      <w:r>
        <w:rPr>
          <w:rtl/>
        </w:rPr>
        <w:t>באדוויזר</w:t>
      </w:r>
      <w:proofErr w:type="spellEnd"/>
      <w:r>
        <w:rPr>
          <w:rtl/>
        </w:rPr>
        <w:t xml:space="preserve">, לגיבוש והצגת תוכנית לאספקת פתרונות אגירת אנרגיה במתקני </w:t>
      </w:r>
      <w:proofErr w:type="spellStart"/>
      <w:r>
        <w:rPr>
          <w:rtl/>
        </w:rPr>
        <w:t>אנהוזר</w:t>
      </w:r>
      <w:proofErr w:type="spellEnd"/>
      <w:r>
        <w:rPr>
          <w:rtl/>
        </w:rPr>
        <w:t xml:space="preserve">-בוש בעולם; ובינואר 2022 החברה חתמה על מזכר הבנות אסטרטגי לשיתוף פעולה טכנולוגי-מסחרי עם יצרנית </w:t>
      </w:r>
      <w:proofErr w:type="spellStart"/>
      <w:r>
        <w:rPr>
          <w:rtl/>
        </w:rPr>
        <w:t>הצ'ילרים</w:t>
      </w:r>
      <w:proofErr w:type="spellEnd"/>
      <w:r>
        <w:rPr>
          <w:rtl/>
        </w:rPr>
        <w:t xml:space="preserve"> הקנדית</w:t>
      </w:r>
      <w:r>
        <w:rPr>
          <w:sz w:val="24"/>
          <w:szCs w:val="24"/>
        </w:rPr>
        <w:t xml:space="preserve"> </w:t>
      </w:r>
      <w:proofErr w:type="spellStart"/>
      <w:r>
        <w:rPr>
          <w:sz w:val="24"/>
          <w:szCs w:val="24"/>
        </w:rPr>
        <w:t>Smardt</w:t>
      </w:r>
      <w:proofErr w:type="spellEnd"/>
      <w:r>
        <w:rPr>
          <w:sz w:val="24"/>
          <w:szCs w:val="24"/>
        </w:rPr>
        <w:t xml:space="preserve"> Chiller Group</w:t>
      </w:r>
      <w:r>
        <w:t>.</w:t>
      </w:r>
    </w:p>
    <w:p w14:paraId="00000015" w14:textId="77777777" w:rsidR="000034A5" w:rsidRDefault="00864E85">
      <w:pPr>
        <w:bidi/>
        <w:spacing w:before="240" w:after="160"/>
        <w:ind w:right="-1160"/>
        <w:jc w:val="both"/>
      </w:pPr>
      <w:r>
        <w:rPr>
          <w:rtl/>
        </w:rPr>
        <w:t xml:space="preserve">בין המשקיעים הבולטים בחברה: חברת הביטוח מגדל, חברת הסחר במוצרי אנרגיה  </w:t>
      </w:r>
      <w:proofErr w:type="spellStart"/>
      <w:r>
        <w:rPr>
          <w:b/>
        </w:rPr>
        <w:t>Freepoint</w:t>
      </w:r>
      <w:proofErr w:type="spellEnd"/>
      <w:r>
        <w:rPr>
          <w:rtl/>
        </w:rPr>
        <w:t xml:space="preserve">, קבוצת תעבורה, יהודית וקובי ריכטר, רמי </w:t>
      </w:r>
      <w:proofErr w:type="spellStart"/>
      <w:r>
        <w:rPr>
          <w:rtl/>
        </w:rPr>
        <w:t>אונגר</w:t>
      </w:r>
      <w:proofErr w:type="spellEnd"/>
      <w:r>
        <w:rPr>
          <w:rtl/>
        </w:rPr>
        <w:t xml:space="preserve">, </w:t>
      </w:r>
      <w:proofErr w:type="spellStart"/>
      <w:r>
        <w:rPr>
          <w:rtl/>
        </w:rPr>
        <w:t>טראלייט</w:t>
      </w:r>
      <w:proofErr w:type="spellEnd"/>
      <w:r>
        <w:rPr>
          <w:rtl/>
        </w:rPr>
        <w:t xml:space="preserve"> (לשעבר מנורה אנרגיה), </w:t>
      </w:r>
      <w:proofErr w:type="spellStart"/>
      <w:r>
        <w:rPr>
          <w:rtl/>
        </w:rPr>
        <w:t>מאיו</w:t>
      </w:r>
      <w:proofErr w:type="spellEnd"/>
      <w:r>
        <w:rPr>
          <w:rtl/>
        </w:rPr>
        <w:t xml:space="preserve"> שטוק (יו"ר </w:t>
      </w:r>
      <w:proofErr w:type="spellStart"/>
      <w:r>
        <w:rPr>
          <w:rtl/>
        </w:rPr>
        <w:t>אקסלון</w:t>
      </w:r>
      <w:proofErr w:type="spellEnd"/>
      <w:r>
        <w:rPr>
          <w:rtl/>
        </w:rPr>
        <w:t>, חברת האנרגיה הגדולה בארה"ב) ומשפחת בן נון.</w:t>
      </w:r>
    </w:p>
    <w:p w14:paraId="00000016" w14:textId="77777777" w:rsidR="000034A5" w:rsidRDefault="00864E85">
      <w:pPr>
        <w:bidi/>
        <w:spacing w:before="240" w:after="160"/>
        <w:ind w:right="-720"/>
        <w:jc w:val="both"/>
      </w:pPr>
      <w:r>
        <w:t xml:space="preserve"> </w:t>
      </w:r>
    </w:p>
    <w:p w14:paraId="00000017" w14:textId="77777777" w:rsidR="000034A5" w:rsidRDefault="00864E85">
      <w:pPr>
        <w:shd w:val="clear" w:color="auto" w:fill="FFFFFF"/>
        <w:bidi/>
        <w:spacing w:after="160" w:line="309" w:lineRule="auto"/>
        <w:ind w:right="-720"/>
        <w:jc w:val="both"/>
      </w:pPr>
      <w:r>
        <w:t xml:space="preserve"> </w:t>
      </w:r>
    </w:p>
    <w:p w14:paraId="00000018" w14:textId="77777777" w:rsidR="000034A5" w:rsidRDefault="00864E85">
      <w:pPr>
        <w:spacing w:before="240" w:after="240"/>
        <w:ind w:left="-720"/>
      </w:pPr>
      <w:r>
        <w:t xml:space="preserve"> </w:t>
      </w:r>
    </w:p>
    <w:p w14:paraId="00000019" w14:textId="77777777" w:rsidR="000034A5" w:rsidRDefault="000034A5"/>
    <w:p w14:paraId="0000001A" w14:textId="77777777" w:rsidR="000034A5" w:rsidRDefault="000034A5"/>
    <w:sectPr w:rsidR="000034A5" w:rsidSect="00AC46D3">
      <w:headerReference w:type="default" r:id="rId6"/>
      <w:pgSz w:w="12240" w:h="15840"/>
      <w:pgMar w:top="1440" w:right="1800" w:bottom="1440" w:left="180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DFD4" w14:textId="77777777" w:rsidR="006A09C6" w:rsidRDefault="006A09C6" w:rsidP="006A09C6">
      <w:pPr>
        <w:spacing w:line="240" w:lineRule="auto"/>
      </w:pPr>
      <w:r>
        <w:separator/>
      </w:r>
    </w:p>
  </w:endnote>
  <w:endnote w:type="continuationSeparator" w:id="0">
    <w:p w14:paraId="0148A7D0" w14:textId="77777777" w:rsidR="006A09C6" w:rsidRDefault="006A09C6" w:rsidP="006A09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C25EA" w14:textId="77777777" w:rsidR="006A09C6" w:rsidRDefault="006A09C6" w:rsidP="006A09C6">
      <w:pPr>
        <w:spacing w:line="240" w:lineRule="auto"/>
      </w:pPr>
      <w:r>
        <w:separator/>
      </w:r>
    </w:p>
  </w:footnote>
  <w:footnote w:type="continuationSeparator" w:id="0">
    <w:p w14:paraId="102C41B1" w14:textId="77777777" w:rsidR="006A09C6" w:rsidRDefault="006A09C6" w:rsidP="006A09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F282" w14:textId="2DD2B1CD" w:rsidR="006A09C6" w:rsidRPr="006A09C6" w:rsidRDefault="006A09C6" w:rsidP="006A09C6">
    <w:pPr>
      <w:pStyle w:val="a5"/>
      <w:tabs>
        <w:tab w:val="clear" w:pos="4153"/>
        <w:tab w:val="clear" w:pos="8306"/>
        <w:tab w:val="left" w:pos="8400"/>
      </w:tabs>
      <w:rPr>
        <w:lang w:val="en-US"/>
      </w:rPr>
    </w:pPr>
    <w:r>
      <w:rPr>
        <w:noProof/>
      </w:rPr>
      <w:drawing>
        <wp:anchor distT="0" distB="0" distL="114300" distR="114300" simplePos="0" relativeHeight="251661312" behindDoc="0" locked="0" layoutInCell="1" hidden="0" allowOverlap="1" wp14:anchorId="7AECA6A7" wp14:editId="3AE96DFA">
          <wp:simplePos x="0" y="0"/>
          <wp:positionH relativeFrom="margin">
            <wp:posOffset>4886325</wp:posOffset>
          </wp:positionH>
          <wp:positionV relativeFrom="paragraph">
            <wp:posOffset>-371475</wp:posOffset>
          </wp:positionV>
          <wp:extent cx="1377315" cy="70485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7315" cy="7048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hidden="0" allowOverlap="1" wp14:anchorId="3EE327C8" wp14:editId="0BA1BA59">
          <wp:simplePos x="0" y="0"/>
          <wp:positionH relativeFrom="page">
            <wp:posOffset>342900</wp:posOffset>
          </wp:positionH>
          <wp:positionV relativeFrom="paragraph">
            <wp:posOffset>-228600</wp:posOffset>
          </wp:positionV>
          <wp:extent cx="2336165" cy="448310"/>
          <wp:effectExtent l="0" t="0" r="6985" b="8890"/>
          <wp:wrapNone/>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336165" cy="448310"/>
                  </a:xfrm>
                  <a:prstGeom prst="rect">
                    <a:avLst/>
                  </a:prstGeom>
                  <a:ln/>
                </pic:spPr>
              </pic:pic>
            </a:graphicData>
          </a:graphic>
        </wp:anchor>
      </w:drawing>
    </w:r>
    <w:r>
      <w:rPr>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4A5"/>
    <w:rsid w:val="000034A5"/>
    <w:rsid w:val="006A09C6"/>
    <w:rsid w:val="00864E85"/>
    <w:rsid w:val="00AC46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EF48"/>
  <w15:docId w15:val="{3AA7EB1C-E793-4E66-A909-6C9E055B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a6"/>
    <w:uiPriority w:val="99"/>
    <w:unhideWhenUsed/>
    <w:rsid w:val="006A09C6"/>
    <w:pPr>
      <w:tabs>
        <w:tab w:val="center" w:pos="4153"/>
        <w:tab w:val="right" w:pos="8306"/>
      </w:tabs>
      <w:spacing w:line="240" w:lineRule="auto"/>
    </w:pPr>
  </w:style>
  <w:style w:type="character" w:customStyle="1" w:styleId="a6">
    <w:name w:val="כותרת עליונה תו"/>
    <w:basedOn w:val="a0"/>
    <w:link w:val="a5"/>
    <w:uiPriority w:val="99"/>
    <w:rsid w:val="006A09C6"/>
  </w:style>
  <w:style w:type="paragraph" w:styleId="a7">
    <w:name w:val="footer"/>
    <w:basedOn w:val="a"/>
    <w:link w:val="a8"/>
    <w:uiPriority w:val="99"/>
    <w:unhideWhenUsed/>
    <w:rsid w:val="006A09C6"/>
    <w:pPr>
      <w:tabs>
        <w:tab w:val="center" w:pos="4153"/>
        <w:tab w:val="right" w:pos="8306"/>
      </w:tabs>
      <w:spacing w:line="240" w:lineRule="auto"/>
    </w:pPr>
  </w:style>
  <w:style w:type="character" w:customStyle="1" w:styleId="a8">
    <w:name w:val="כותרת תחתונה תו"/>
    <w:basedOn w:val="a0"/>
    <w:link w:val="a7"/>
    <w:uiPriority w:val="99"/>
    <w:rsid w:val="006A0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1104</Words>
  <Characters>5520</Characters>
  <Application>Microsoft Office Word</Application>
  <DocSecurity>0</DocSecurity>
  <Lines>46</Lines>
  <Paragraphs>13</Paragraphs>
  <ScaleCrop>false</ScaleCrop>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 Steinreich</cp:lastModifiedBy>
  <cp:revision>4</cp:revision>
  <dcterms:created xsi:type="dcterms:W3CDTF">2022-08-14T06:18:00Z</dcterms:created>
  <dcterms:modified xsi:type="dcterms:W3CDTF">2022-08-14T06:38:00Z</dcterms:modified>
</cp:coreProperties>
</file>